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Autocertificazione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Premesso che, coloro che interagiscono con la vita sportiva delle e dei minorenni devono avere un alto grado di onestà, moralità, competenze e comprendere appieno la responsabilità che implica il loro ruolo,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è necessario che nello svolgere l’attività professionale e/o volontaria ciascuno abbia una condotta irreprensibile, così come previsto dalla Policy di Tutela delle e dei minorenni del………………………;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sottoscritto/a: 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Nato/a: ………………………………………………………………il: ……………………………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C.F.: 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in: 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Documento di identità: ……………………………………… n°:.....................................…………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Rilasciato da: …………………………………………………… in data: ………………………………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qualità di: ……………………………………………………………………………..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 …………………………………………………………………………….. (nome società)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dell’importanza delle dichiarazioni rese in questa sede alla società……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(nome società) e delle conseguenze civili e penali che incontra chi rende dichiarazioni false e reticenti, ai sensi dell’art. 76 DPR 445/2000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 riportato condanne penali, anche non passate in giudicato per reati commessi nei confronti o in danno di minorenni (anche se sia stata concessa amnistia, condono, indulto, perdono giudiziale o per reati caduti in prescrizione)*;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a conoscenza di eventuali indagini penali a proprio carico per reati commessi nei confronti o in danno di minorenni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né di essere stato/a imputato/a o indagato/a, né sottoposto/a a nessuna misura cautelare o di sicurezza per reati commessi nei confronti o in danno di minorenni;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stato/a oggetto di procedimenti disciplinari o squalificato/a dal lavoro a contatto con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minorenni o a qualsiasi altra sanzione;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fornisco il mio consenso alle necessarie verifiche del casellario giudiziario.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impegna inoltre a comunicare immediatamente al 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…….(nome società) qualsiasi variazione o aggiornamento relativo alle suddette voci.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Luogo e Data </w:t>
        <w:tab/>
        <w:tab/>
        <w:tab/>
        <w:tab/>
        <w:tab/>
        <w:tab/>
        <w:tab/>
        <w:tab/>
        <w:tab/>
        <w:t xml:space="preserve">Il Dichiarante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 </w:t>
        <w:tab/>
        <w:tab/>
        <w:tab/>
        <w:tab/>
        <w:tab/>
        <w:tab/>
        <w:tab/>
        <w:t xml:space="preserve">___________________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127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titolo esemplificativo e non esaustivo: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76" w:right="0" w:hanging="91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571 codice penale (abuso di mezzi di correzione)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76" w:right="0" w:hanging="91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572 codice penale (maltrattamenti)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76" w:right="0" w:hanging="91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583 quater codice penale (lesioni personali gravi o gravissime a un Pubblico Ufficiale in servizio di ordine pubblico in occasione di manifestazioni sportive)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76" w:right="0" w:hanging="91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586 bis codice penale (utilizzo o somministrazione di farmaci o altre sostanze al fine di alterare le prestazioni agonistiche degli atleti)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76" w:right="0" w:hanging="91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600 bis codice penale (prostituzione minorile)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76" w:right="0" w:hanging="91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600 ter codice penale (pornografia minorile)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76" w:right="0" w:hanging="91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600 quater codice penale (detenzione di materiale pornografico)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76" w:right="0" w:hanging="91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600 quater1 codice penale (pornografia virtuale)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76" w:right="0" w:hanging="91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605 codice penale (sequestro di persona)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276" w:right="0" w:hanging="91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609 bis codice penale (violenza sessuale)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9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609 quater codice penale (atti sessuali con minorenne)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9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609 quinquies codice penale (corruzione di minorenne)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9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609 octies codice penale (violenza sessuale di gruppo)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9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609 undecies codice penale (adescamento di minorenne)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9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610 codice penale (violenza privata)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9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611 codice penale (violenza o minaccia per costringere a commettere un reato)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9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612 codice penale (minaccia)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9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612 bis codice penale (atti persecutori)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9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612 ter codice penale (diffusione illecita di immagini o video sessualmente espliciti)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9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art. 613 codice penale (stato di incapacità procurato mediante violenza) </w:t>
      </w:r>
    </w:p>
    <w:p w:rsidR="00000000" w:rsidDel="00000000" w:rsidP="00000000" w:rsidRDefault="00000000" w:rsidRPr="00000000" w14:paraId="00000033">
      <w:pPr>
        <w:spacing w:after="240" w:before="24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Verdan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2311400</wp:posOffset>
              </wp:positionH>
              <wp:positionV relativeFrom="paragraph">
                <wp:posOffset>-157479</wp:posOffset>
              </wp:positionV>
              <wp:extent cx="1449525" cy="738974"/>
              <wp:effectExtent b="0" l="0" r="0" t="0"/>
              <wp:wrapSquare wrapText="bothSides" distB="45720" distT="45720" distL="114300" distR="114300"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26000" y="3420000"/>
                        <a:ext cx="1440000" cy="720000"/>
                      </a:xfrm>
                      <a:prstGeom prst="rect">
                        <a:avLst/>
                      </a:prstGeom>
                      <a:solidFill>
                        <a:srgbClr val="DAEEF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Inserire logo ente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2311400</wp:posOffset>
              </wp:positionH>
              <wp:positionV relativeFrom="paragraph">
                <wp:posOffset>-157479</wp:posOffset>
              </wp:positionV>
              <wp:extent cx="1449525" cy="738974"/>
              <wp:effectExtent b="0" l="0" r="0" t="0"/>
              <wp:wrapSquare wrapText="bothSides" distB="45720" distT="45720" distL="114300" distR="114300"/>
              <wp:docPr id="2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9525" cy="7389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FD065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D0651"/>
  </w:style>
  <w:style w:type="paragraph" w:styleId="Pidipagina">
    <w:name w:val="footer"/>
    <w:basedOn w:val="Normale"/>
    <w:link w:val="PidipaginaCarattere"/>
    <w:uiPriority w:val="99"/>
    <w:unhideWhenUsed w:val="1"/>
    <w:rsid w:val="00FD065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D0651"/>
  </w:style>
  <w:style w:type="table" w:styleId="Grigliatabella">
    <w:name w:val="Table Grid"/>
    <w:basedOn w:val="Tabellanormale"/>
    <w:uiPriority w:val="59"/>
    <w:rsid w:val="00FD0651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NormaleWeb">
    <w:name w:val="Normal (Web)"/>
    <w:basedOn w:val="Normale"/>
    <w:uiPriority w:val="99"/>
    <w:rsid w:val="00FD0651"/>
    <w:pPr>
      <w:spacing w:afterLines="1" w:beforeLines="1"/>
    </w:pPr>
    <w:rPr>
      <w:rFonts w:ascii="Times" w:cs="Times New Roman" w:hAnsi="Time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5D3307"/>
    <w:pPr>
      <w:ind w:left="720"/>
      <w:contextualSpacing w:val="1"/>
    </w:p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5D3307"/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5D3307"/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5D3307"/>
    <w:rPr>
      <w:vertAlign w:val="superscript"/>
    </w:rPr>
  </w:style>
  <w:style w:type="paragraph" w:styleId="Testofumetto">
    <w:name w:val="Balloon Text"/>
    <w:basedOn w:val="Normale"/>
    <w:link w:val="TestofumettoCarattere"/>
    <w:rsid w:val="006F5183"/>
    <w:rPr>
      <w:rFonts w:ascii="Lucida Grande" w:cs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rsid w:val="006F5183"/>
    <w:rPr>
      <w:rFonts w:ascii="Lucida Grande" w:cs="Lucida Grande" w:hAnsi="Lucida Grande"/>
      <w:sz w:val="18"/>
      <w:szCs w:val="18"/>
    </w:rPr>
  </w:style>
  <w:style w:type="character" w:styleId="Rimandocommento">
    <w:name w:val="annotation reference"/>
    <w:basedOn w:val="Carpredefinitoparagrafo"/>
    <w:semiHidden w:val="1"/>
    <w:unhideWhenUsed w:val="1"/>
    <w:rsid w:val="00D149C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 w:val="1"/>
    <w:unhideWhenUsed w:val="1"/>
    <w:rsid w:val="00D149C9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semiHidden w:val="1"/>
    <w:rsid w:val="00D149C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D149C9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D149C9"/>
    <w:rPr>
      <w:b w:val="1"/>
      <w:bCs w:val="1"/>
      <w:sz w:val="20"/>
      <w:szCs w:val="20"/>
    </w:rPr>
  </w:style>
  <w:style w:type="paragraph" w:styleId="Revisione">
    <w:name w:val="Revision"/>
    <w:hidden w:val="1"/>
    <w:semiHidden w:val="1"/>
    <w:rsid w:val="00617F8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TL+HD/vOIjnBUrSRAJjLnJR4A==">AMUW2mV0kCVioC70BE5EewqcBXP4q/LzE4jTTJsTHNCn2VAbtQh9flnPD+qONWNDDI01t2nKUuVnsuXtWF0XOwzUfQXu1PKbBzMBVbt/dM5bxTG0UHoN64k=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2022-05-26T08:56:00Z</dcterms:created>
  <dc:creator>votino raffaella</dc:creator>
</cp:coreProperties>
</file>