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7C" w:rsidRDefault="00D4467C" w:rsidP="00D4467C">
      <w:pPr>
        <w:pStyle w:val="Titolo1"/>
      </w:pPr>
      <w:r>
        <w:rPr>
          <w:noProof/>
        </w:rPr>
        <w:drawing>
          <wp:inline distT="0" distB="0" distL="0" distR="0">
            <wp:extent cx="6840855" cy="1447663"/>
            <wp:effectExtent l="19050" t="0" r="0" b="0"/>
            <wp:docPr id="1" name="Immagine 1" descr="CAM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MI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44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7C" w:rsidRDefault="00D4467C" w:rsidP="00D4467C">
      <w:pPr>
        <w:pStyle w:val="Titolo1"/>
      </w:pPr>
      <w:r>
        <w:t xml:space="preserve">Gruppo Minori e sport, intervista all’Avv. Rita </w:t>
      </w:r>
      <w:proofErr w:type="spellStart"/>
      <w:r>
        <w:t>Ielasi</w:t>
      </w:r>
      <w:proofErr w:type="spellEnd"/>
      <w:r>
        <w:t xml:space="preserve"> </w:t>
      </w:r>
    </w:p>
    <w:p w:rsidR="00D4467C" w:rsidRDefault="00D4467C" w:rsidP="00D4467C">
      <w:r>
        <w:rPr>
          <w:rStyle w:val="posted-on"/>
        </w:rPr>
        <w:t xml:space="preserve">Pubblicato il </w:t>
      </w:r>
      <w:hyperlink r:id="rId8" w:tooltip="2:57 pm" w:history="1">
        <w:r>
          <w:rPr>
            <w:rStyle w:val="Collegamentoipertestuale"/>
          </w:rPr>
          <w:t>Luglio 8, 2021 2:57 pm</w:t>
        </w:r>
      </w:hyperlink>
      <w:r>
        <w:rPr>
          <w:rStyle w:val="posted-on"/>
        </w:rPr>
        <w:t xml:space="preserve"> </w:t>
      </w:r>
      <w:r>
        <w:rPr>
          <w:rStyle w:val="byline"/>
        </w:rPr>
        <w:t xml:space="preserve">da </w:t>
      </w:r>
      <w:hyperlink r:id="rId9" w:history="1">
        <w:r>
          <w:rPr>
            <w:rStyle w:val="Collegamentoipertestuale"/>
          </w:rPr>
          <w:t>Redazione Cammino</w:t>
        </w:r>
      </w:hyperlink>
      <w:r>
        <w:t xml:space="preserve"> </w:t>
      </w:r>
    </w:p>
    <w:p w:rsidR="00D4467C" w:rsidRDefault="00D4467C" w:rsidP="00D4467C">
      <w:pPr>
        <w:pStyle w:val="NormaleWeb"/>
      </w:pPr>
      <w:r>
        <w:t xml:space="preserve">Per la nostra rubrica “Diritti in Cammino” abbiamo intervistato l’Avv. Rita </w:t>
      </w:r>
      <w:proofErr w:type="spellStart"/>
      <w:r>
        <w:t>Ielasi</w:t>
      </w:r>
      <w:proofErr w:type="spellEnd"/>
      <w:r>
        <w:t xml:space="preserve"> Vice Presidente Naz. per le Isole e referente per il gruppo di lavoro “Minori e Sport”.</w:t>
      </w:r>
    </w:p>
    <w:p w:rsidR="00D4467C" w:rsidRDefault="00D4467C" w:rsidP="00D4467C">
      <w:pPr>
        <w:pStyle w:val="NormaleWeb"/>
      </w:pPr>
      <w:r>
        <w:t> </w:t>
      </w:r>
    </w:p>
    <w:p w:rsidR="00D4467C" w:rsidRDefault="00D4467C" w:rsidP="00D4467C">
      <w:pPr>
        <w:pStyle w:val="PreformattatoHTML"/>
        <w:spacing w:after="240"/>
      </w:pPr>
      <w:r>
        <w:rPr>
          <w:rStyle w:val="Enfasicorsivo"/>
        </w:rPr>
        <w:t xml:space="preserve">Intervista a cura di Angela </w:t>
      </w:r>
      <w:proofErr w:type="spellStart"/>
      <w:r>
        <w:rPr>
          <w:rStyle w:val="Enfasicorsivo"/>
        </w:rPr>
        <w:t>Tassone</w:t>
      </w:r>
      <w:proofErr w:type="spellEnd"/>
      <w:r>
        <w:rPr>
          <w:rStyle w:val="Enfasicorsivo"/>
        </w:rPr>
        <w:t>, Responsabile Ufficio Stampa di  CAMMINO.</w:t>
      </w:r>
    </w:p>
    <w:p w:rsidR="00D4467C" w:rsidRDefault="00D4467C" w:rsidP="00D4467C">
      <w:pPr>
        <w:pStyle w:val="Titolo4"/>
      </w:pPr>
      <w:r>
        <w:rPr>
          <w:rStyle w:val="Enfasigrassetto"/>
          <w:b/>
          <w:bCs w:val="0"/>
        </w:rPr>
        <w:t>Da quanto tempo esiste il gruppo di lavoro “minori e sport” e per rispondere a quale esigenza?</w:t>
      </w:r>
    </w:p>
    <w:p w:rsidR="00D4467C" w:rsidRDefault="00D4467C" w:rsidP="00D4467C">
      <w:pPr>
        <w:pStyle w:val="NormaleWeb"/>
      </w:pPr>
      <w:r>
        <w:t>Il Gruppo di lavoro interno “Minori e Sport” è nato da circa tre anni per rispondere all’esigenza, sempre perseguita da CAMMINO, di promuovere e applicare effettivamente i diritti dei minori contemplati dalla Convenzione Onu sui diritti dell’Infanzia e dell’Adolescenza e quindi di garantire tutela in ogni aspetto della loro vita.</w:t>
      </w:r>
    </w:p>
    <w:p w:rsidR="00D4467C" w:rsidRDefault="00D4467C" w:rsidP="00D4467C">
      <w:pPr>
        <w:pStyle w:val="Titolo4"/>
      </w:pPr>
      <w:r>
        <w:rPr>
          <w:rStyle w:val="Enfasigrassetto"/>
          <w:b/>
          <w:bCs w:val="0"/>
        </w:rPr>
        <w:t>Come è organizzato il gruppo di lavoro? </w:t>
      </w:r>
    </w:p>
    <w:p w:rsidR="00D4467C" w:rsidRDefault="00D4467C" w:rsidP="00D4467C">
      <w:pPr>
        <w:pStyle w:val="NormaleWeb"/>
      </w:pPr>
      <w:r>
        <w:t>Il gruppo è costituito di componenti provenienti da tutte le aree territoriali italiane a dimostrazione della ampia rete di cui è costituita l’Associazione. Si è voluta questa organizzazione per fare in modo da recepire costantemente le eventuali difficoltà ed esigenze dei singoli territori. Inoltre ci sono componenti dei comitati regionali di altre Federazioni sportive.</w:t>
      </w:r>
    </w:p>
    <w:p w:rsidR="00D4467C" w:rsidRDefault="00D4467C" w:rsidP="00D4467C">
      <w:pPr>
        <w:pStyle w:val="NormaleWeb"/>
      </w:pPr>
      <w:r>
        <w:rPr>
          <w:rStyle w:val="Enfasicorsivo"/>
          <w:b/>
          <w:bCs/>
        </w:rPr>
        <w:t>CAMMINO riconoscere allo sport un ruolo fondamentale nella crescita dei minori, quale mezzo per garantire salute e benessere allo stesso, tema questo affrontato nel 2013 nel Convegno Nazionale a Matera, quale mezzo di inclusione e contrasto ad ogni forma di discriminazione, e riconosce agli organismi ed enti che svolgono attività sportiva in cui sono coinvolti i minori il ruolo di agenzia educativa, e quindi a supporto delle altre maggiori agenzie educative quali la famiglia e la scuola</w:t>
      </w:r>
    </w:p>
    <w:p w:rsidR="00D4467C" w:rsidRDefault="00D4467C" w:rsidP="00D4467C">
      <w:pPr>
        <w:pStyle w:val="Titolo4"/>
      </w:pPr>
      <w:r>
        <w:rPr>
          <w:rStyle w:val="Enfasigrassetto"/>
          <w:b/>
          <w:bCs w:val="0"/>
        </w:rPr>
        <w:lastRenderedPageBreak/>
        <w:t>Quali sono i progetti o i risultati più rilevanti di questo gruppo?</w:t>
      </w:r>
    </w:p>
    <w:p w:rsidR="00D4467C" w:rsidRDefault="00D4467C" w:rsidP="00D4467C">
      <w:pPr>
        <w:pStyle w:val="NormaleWeb"/>
      </w:pPr>
      <w:r>
        <w:t xml:space="preserve">Nel 2020 abbiamo partecipato al gruppo CRC sullo sport, per la redazione dell’11° Rapporto CRC, e in questo 2021 partecipa, insieme ad altre associazioni, al tavolo tecnico per la </w:t>
      </w:r>
      <w:proofErr w:type="spellStart"/>
      <w:r>
        <w:t>co-costruzione</w:t>
      </w:r>
      <w:proofErr w:type="spellEnd"/>
      <w:r>
        <w:t xml:space="preserve"> di una policy per la tutela dei minorenni nel mondo dello sport, specificamente in riferimento alle pratiche contro abusi e maltrattamenti, creato dal Dipartimento dello Sport presso la Presidenza del Consiglio dei Ministri.</w:t>
      </w:r>
    </w:p>
    <w:p w:rsidR="00D4467C" w:rsidRDefault="00D4467C" w:rsidP="00D4467C">
      <w:pPr>
        <w:pStyle w:val="NormaleWeb"/>
      </w:pPr>
      <w:r>
        <w:rPr>
          <w:rStyle w:val="Enfasicorsivo"/>
          <w:b/>
          <w:bCs/>
        </w:rPr>
        <w:t xml:space="preserve">Inoltre, CAMMINO periodicamente, nelle sue sedi territoriali organizza corsi ed eventi aventi ad oggetto il tema specifico minori e sport. </w:t>
      </w:r>
    </w:p>
    <w:p w:rsidR="00D4467C" w:rsidRDefault="00D4467C" w:rsidP="00D4467C">
      <w:pPr>
        <w:pStyle w:val="NormaleWeb"/>
      </w:pPr>
      <w:r>
        <w:t>È indubbio che gran parte dell’attenzione è anche indirizzata a sollecitare le Istituzioni ad incentivare la costruzione di luoghi in cui i minori possono svolgere attività sportiva ad ogni livello, superando quella povertà educativa che è stata rilevata nell’11° Rapporto CRC.</w:t>
      </w:r>
    </w:p>
    <w:p w:rsidR="00D4467C" w:rsidRDefault="00D4467C" w:rsidP="00D4467C">
      <w:pPr>
        <w:pStyle w:val="Titolo4"/>
      </w:pPr>
      <w:r>
        <w:rPr>
          <w:rStyle w:val="Enfasigrassetto"/>
          <w:b/>
          <w:bCs w:val="0"/>
        </w:rPr>
        <w:t>Quale è la visione dell’Associazione rispetto a questo tema e alla situazione del nostro Paese? </w:t>
      </w:r>
    </w:p>
    <w:p w:rsidR="00D4467C" w:rsidRDefault="00D4467C" w:rsidP="00D4467C">
      <w:pPr>
        <w:pStyle w:val="NormaleWeb"/>
      </w:pPr>
      <w:r>
        <w:t>Come associazione abbiamo l’interesse a garantire nell’ambiente sportivo la tutela del minore quale minore di età: questo ha esigenze specifiche per cui nel rapportarsi allo stesso, anche nell’ambiente sportivo, la modalità di comunicazione e di dialogo degli adulti devono rispecchiare le indicazioni fornite non solo dalla Convenzione ONU, ma anche dalle altre normative sovranazionali e nazionali. Si deve altresì, garantire che tutti i minori nello svolgimento della pratica sportiva abbiano le stesse possibilità, lo stesso rispetto reciproco e da parte degli adulti che in essa sono coinvolti.</w:t>
      </w:r>
    </w:p>
    <w:p w:rsidR="00D4467C" w:rsidRDefault="00D4467C" w:rsidP="00D4467C">
      <w:pPr>
        <w:pStyle w:val="Titolo4"/>
      </w:pPr>
      <w:r>
        <w:rPr>
          <w:rStyle w:val="Enfasigrassetto"/>
          <w:b/>
          <w:bCs w:val="0"/>
        </w:rPr>
        <w:t>L’associazione su cosa indirizzerà le proprie attività future?</w:t>
      </w:r>
    </w:p>
    <w:p w:rsidR="00D4467C" w:rsidRDefault="00D4467C" w:rsidP="00D4467C">
      <w:pPr>
        <w:pStyle w:val="NormaleWeb"/>
      </w:pPr>
      <w:r>
        <w:t>È interesse di CAMMINO non solo continuare a sollecitare costantemente le Istituzioni per garantire possibilità di svolgimento della pratica sportiva, ma soprattutto di formare specificamente gli adulti che gestiscono gli organismi sportivi che coinvolgono i minori e quelli che svolgono attività di istruttori/educatori;</w:t>
      </w:r>
    </w:p>
    <w:p w:rsidR="00D4467C" w:rsidRDefault="00D4467C" w:rsidP="00D4467C">
      <w:pPr>
        <w:pStyle w:val="NormaleWeb"/>
      </w:pPr>
      <w:r>
        <w:t>È interesse di CAMMINO, infine, invitare i rappresentanti dello Stato italiano a migliorare la normativa che si occupa dello svolgimento dell’attività sportiva dei minori a adeguarla alle esigenze specifiche degli stessi, come per esempio quella relativa al vincolo sportivo.</w:t>
      </w:r>
    </w:p>
    <w:p w:rsidR="006645B2" w:rsidRDefault="006645B2">
      <w:pPr>
        <w:spacing w:line="276" w:lineRule="auto"/>
        <w:rPr>
          <w:rFonts w:ascii="Roboto Condensed" w:eastAsia="Roboto Condensed" w:hAnsi="Roboto Condensed" w:cs="Roboto Condensed"/>
        </w:rPr>
      </w:pPr>
    </w:p>
    <w:sectPr w:rsidR="006645B2" w:rsidSect="006645B2">
      <w:headerReference w:type="default" r:id="rId10"/>
      <w:pgSz w:w="11900" w:h="16840"/>
      <w:pgMar w:top="3461" w:right="560" w:bottom="1626" w:left="56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30" w:rsidRDefault="00280930" w:rsidP="006645B2">
      <w:r>
        <w:separator/>
      </w:r>
    </w:p>
  </w:endnote>
  <w:endnote w:type="continuationSeparator" w:id="0">
    <w:p w:rsidR="00280930" w:rsidRDefault="00280930" w:rsidP="00664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30" w:rsidRDefault="00280930" w:rsidP="006645B2">
      <w:r>
        <w:separator/>
      </w:r>
    </w:p>
  </w:footnote>
  <w:footnote w:type="continuationSeparator" w:id="0">
    <w:p w:rsidR="00280930" w:rsidRDefault="00280930" w:rsidP="00664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5B2" w:rsidRDefault="002809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-354329</wp:posOffset>
          </wp:positionH>
          <wp:positionV relativeFrom="paragraph">
            <wp:posOffset>-449579</wp:posOffset>
          </wp:positionV>
          <wp:extent cx="7569200" cy="10696674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9200" cy="10696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5B2"/>
    <w:rsid w:val="00280930"/>
    <w:rsid w:val="006645B2"/>
    <w:rsid w:val="00D4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45B2"/>
  </w:style>
  <w:style w:type="paragraph" w:styleId="Titolo1">
    <w:name w:val="heading 1"/>
    <w:basedOn w:val="normal"/>
    <w:next w:val="normal"/>
    <w:rsid w:val="006645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645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645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645B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6645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645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645B2"/>
  </w:style>
  <w:style w:type="table" w:customStyle="1" w:styleId="TableNormal">
    <w:name w:val="Table Normal"/>
    <w:rsid w:val="006645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645B2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C7F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FA0"/>
  </w:style>
  <w:style w:type="paragraph" w:styleId="Pidipagina">
    <w:name w:val="footer"/>
    <w:basedOn w:val="Normale"/>
    <w:link w:val="PidipaginaCarattere"/>
    <w:uiPriority w:val="99"/>
    <w:unhideWhenUsed/>
    <w:rsid w:val="00DC7F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FA0"/>
  </w:style>
  <w:style w:type="paragraph" w:styleId="Sottotitolo">
    <w:name w:val="Subtitle"/>
    <w:basedOn w:val="normal"/>
    <w:next w:val="normal"/>
    <w:rsid w:val="006645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D446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446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4467C"/>
    <w:rPr>
      <w:rFonts w:ascii="Courier New" w:eastAsia="Times New Roman" w:hAnsi="Courier New" w:cs="Courier New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D4467C"/>
    <w:rPr>
      <w:i/>
      <w:iCs/>
    </w:rPr>
  </w:style>
  <w:style w:type="character" w:styleId="Enfasigrassetto">
    <w:name w:val="Strong"/>
    <w:basedOn w:val="Carpredefinitoparagrafo"/>
    <w:uiPriority w:val="22"/>
    <w:qFormat/>
    <w:rsid w:val="00D4467C"/>
    <w:rPr>
      <w:b/>
      <w:bCs/>
    </w:rPr>
  </w:style>
  <w:style w:type="character" w:customStyle="1" w:styleId="posted-on">
    <w:name w:val="posted-on"/>
    <w:basedOn w:val="Carpredefinitoparagrafo"/>
    <w:rsid w:val="00D4467C"/>
  </w:style>
  <w:style w:type="character" w:styleId="Collegamentoipertestuale">
    <w:name w:val="Hyperlink"/>
    <w:basedOn w:val="Carpredefinitoparagrafo"/>
    <w:uiPriority w:val="99"/>
    <w:semiHidden/>
    <w:unhideWhenUsed/>
    <w:rsid w:val="00D4467C"/>
    <w:rPr>
      <w:color w:val="0000FF"/>
      <w:u w:val="single"/>
    </w:rPr>
  </w:style>
  <w:style w:type="character" w:customStyle="1" w:styleId="byline">
    <w:name w:val="byline"/>
    <w:basedOn w:val="Carpredefinitoparagrafo"/>
    <w:rsid w:val="00D4467C"/>
  </w:style>
  <w:style w:type="character" w:customStyle="1" w:styleId="author">
    <w:name w:val="author"/>
    <w:basedOn w:val="Carpredefinitoparagrafo"/>
    <w:rsid w:val="00D446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6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mino.org/2021/0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mmino.org/author/redazio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xdpVIuVCvs8Dpe44acHR2CmHTQ==">AMUW2mUaFJmY02/t3IU53e5vjsqTqaOYcLrlC4LAQ0xmsQgJa83rrh4yi9HXv5OTNC6Eev90kzufjY5OnRLJ87tBRTMkXeiKajIR/5NUsTbZq4aO689y4k2J/CeMSnqEggFZcLfVQYOOxwfbXOvR5nqhS3rb6uexDw==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2022-05-11T10:14:00Z</dcterms:created>
  <dcterms:modified xsi:type="dcterms:W3CDTF">2022-05-11T10:14:00Z</dcterms:modified>
</cp:coreProperties>
</file>